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CE" w:rsidRDefault="00AF0176">
      <w:pPr>
        <w:spacing w:after="0" w:line="360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CE" w:rsidRDefault="00AF0176">
      <w:pPr>
        <w:spacing w:after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E34CE" w:rsidRDefault="00AF0176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августа 2021</w:t>
      </w:r>
    </w:p>
    <w:p w:rsidR="00DE34CE" w:rsidRDefault="00AF0176">
      <w:pPr>
        <w:spacing w:after="0" w:line="360" w:lineRule="auto"/>
        <w:jc w:val="center"/>
        <w:rPr>
          <w:rFonts w:ascii="Segoe UI" w:hAnsi="Segoe UI" w:cs="Segoe UI"/>
          <w:b/>
          <w:color w:val="212121"/>
          <w:sz w:val="24"/>
          <w:szCs w:val="24"/>
        </w:rPr>
      </w:pPr>
      <w:r>
        <w:rPr>
          <w:rFonts w:ascii="Segoe UI" w:hAnsi="Segoe UI" w:cs="Segoe UI"/>
          <w:b/>
          <w:color w:val="212121"/>
          <w:sz w:val="24"/>
          <w:szCs w:val="24"/>
        </w:rPr>
        <w:t xml:space="preserve">Пять причин отсутствия объектов недвижимости в «Личном кабинете правообладателя» и как их устранить </w:t>
      </w:r>
    </w:p>
    <w:p w:rsidR="00DE34CE" w:rsidRDefault="00AF0176">
      <w:pPr>
        <w:spacing w:after="0" w:line="360" w:lineRule="auto"/>
        <w:ind w:firstLine="567"/>
        <w:jc w:val="both"/>
        <w:rPr>
          <w:rFonts w:ascii="Segoe UI" w:hAnsi="Segoe UI" w:cs="Segoe UI"/>
          <w:color w:val="212121"/>
          <w:sz w:val="24"/>
          <w:szCs w:val="24"/>
        </w:rPr>
      </w:pPr>
      <w:r>
        <w:rPr>
          <w:rFonts w:ascii="Segoe UI" w:hAnsi="Segoe UI" w:cs="Segoe UI"/>
          <w:color w:val="212121"/>
          <w:sz w:val="24"/>
          <w:szCs w:val="24"/>
        </w:rPr>
        <w:t xml:space="preserve">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212121"/>
          <w:sz w:val="24"/>
          <w:szCs w:val="24"/>
        </w:rPr>
        <w:t>Анатолий Черных</w:t>
      </w:r>
      <w:r>
        <w:rPr>
          <w:rFonts w:ascii="Segoe UI" w:hAnsi="Segoe UI" w:cs="Segoe UI"/>
          <w:color w:val="212121"/>
          <w:sz w:val="24"/>
          <w:szCs w:val="24"/>
        </w:rPr>
        <w:t xml:space="preserve"> рассказал, ч</w:t>
      </w:r>
      <w:r>
        <w:rPr>
          <w:rFonts w:ascii="Segoe UI" w:hAnsi="Segoe UI" w:cs="Segoe UI"/>
          <w:sz w:val="24"/>
          <w:szCs w:val="24"/>
        </w:rPr>
        <w:t xml:space="preserve">то делать, если в «Личном </w:t>
      </w:r>
      <w:r>
        <w:rPr>
          <w:rFonts w:ascii="Segoe UI" w:hAnsi="Segoe UI" w:cs="Segoe UI"/>
          <w:sz w:val="24"/>
          <w:szCs w:val="24"/>
        </w:rPr>
        <w:t>кабинете правообладателя» отсутствует объект недвижимости.</w:t>
      </w:r>
    </w:p>
    <w:p w:rsidR="00DE34CE" w:rsidRDefault="00AF0176">
      <w:pPr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121"/>
          <w:sz w:val="24"/>
          <w:szCs w:val="24"/>
        </w:rPr>
        <w:t xml:space="preserve">Доступ в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«Личный кабинет правообладателя» (</w:t>
      </w:r>
      <w:hyperlink r:id="rId6" w:history="1">
        <w:r>
          <w:rPr>
            <w:rStyle w:val="a4"/>
            <w:rFonts w:ascii="Segoe UI" w:hAnsi="Segoe UI" w:cs="Segoe UI"/>
            <w:sz w:val="24"/>
            <w:szCs w:val="24"/>
          </w:rPr>
          <w:t>https://lk.rosreestr.ru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на сайте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Росреестра осуществляется по логину и паролю учетной записи Единой системы идентификации </w:t>
      </w:r>
      <w:r>
        <w:rPr>
          <w:rFonts w:ascii="Segoe UI" w:hAnsi="Segoe UI" w:cs="Segoe UI"/>
          <w:sz w:val="24"/>
          <w:szCs w:val="24"/>
        </w:rPr>
        <w:t xml:space="preserve">и аутентификации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(ЕСИА) </w:t>
      </w:r>
      <w:r>
        <w:rPr>
          <w:rFonts w:ascii="Segoe UI" w:hAnsi="Segoe UI" w:cs="Segoe UI"/>
          <w:sz w:val="24"/>
          <w:szCs w:val="24"/>
        </w:rPr>
        <w:t xml:space="preserve">портала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государственных услуг Российской Федерации </w:t>
      </w:r>
      <w:r>
        <w:rPr>
          <w:rFonts w:ascii="Segoe UI" w:hAnsi="Segoe UI" w:cs="Segoe UI"/>
          <w:color w:val="000000"/>
          <w:sz w:val="24"/>
          <w:szCs w:val="24"/>
        </w:rPr>
        <w:t>(</w:t>
      </w:r>
      <w:hyperlink r:id="rId7" w:history="1">
        <w:r>
          <w:rPr>
            <w:rStyle w:val="a4"/>
            <w:rFonts w:ascii="Segoe UI" w:hAnsi="Segoe UI" w:cs="Segoe UI"/>
            <w:sz w:val="24"/>
            <w:szCs w:val="24"/>
          </w:rPr>
          <w:t>https://www.gosuslugi.ru</w:t>
        </w:r>
      </w:hyperlink>
      <w:r>
        <w:rPr>
          <w:rFonts w:ascii="Segoe UI" w:hAnsi="Segoe UI" w:cs="Segoe UI"/>
          <w:color w:val="000000"/>
          <w:sz w:val="24"/>
          <w:szCs w:val="24"/>
        </w:rPr>
        <w:t>).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DE34CE" w:rsidRDefault="00AF0176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Учетная запись в ЕСИ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А на портале </w:t>
      </w:r>
      <w:proofErr w:type="spellStart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должна быть подтвержденной, а д</w:t>
      </w:r>
      <w:r>
        <w:rPr>
          <w:rFonts w:ascii="Segoe UI" w:hAnsi="Segoe UI" w:cs="Segoe UI"/>
          <w:i/>
          <w:sz w:val="24"/>
          <w:szCs w:val="24"/>
        </w:rPr>
        <w:t>ля представителей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юридических лиц должна быть привязана </w:t>
      </w:r>
      <w:r>
        <w:rPr>
          <w:rFonts w:ascii="Segoe UI" w:hAnsi="Segoe UI" w:cs="Segoe UI"/>
          <w:i/>
          <w:sz w:val="24"/>
          <w:szCs w:val="24"/>
        </w:rPr>
        <w:t xml:space="preserve">к организации. </w:t>
      </w:r>
      <w:proofErr w:type="gramStart"/>
      <w:r>
        <w:rPr>
          <w:rFonts w:ascii="Segoe UI" w:hAnsi="Segoe UI" w:cs="Segoe UI"/>
          <w:i/>
          <w:sz w:val="24"/>
          <w:szCs w:val="24"/>
        </w:rPr>
        <w:t>В разделе «Мои объекты» сервиса «Личный кабинет правообладателя» на сайте Росреестра отображается информация обо всех объектах недви</w:t>
      </w:r>
      <w:r>
        <w:rPr>
          <w:rFonts w:ascii="Segoe UI" w:hAnsi="Segoe UI" w:cs="Segoe UI"/>
          <w:i/>
          <w:sz w:val="24"/>
          <w:szCs w:val="24"/>
        </w:rPr>
        <w:t>жимости на территории Российской Федерации, собственником которых является пользователь личного кабинета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Анатолий Черных. </w:t>
      </w:r>
    </w:p>
    <w:p w:rsidR="00DE34CE" w:rsidRDefault="00AF0176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отображение объектов недвижимости и сведений о правах на данные объекты осуществляется при следующих условиях:</w:t>
      </w:r>
    </w:p>
    <w:p w:rsidR="00DE34CE" w:rsidRDefault="00AF017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</w:t>
      </w:r>
      <w:r>
        <w:rPr>
          <w:rFonts w:ascii="Segoe UI" w:hAnsi="Segoe UI" w:cs="Segoe UI"/>
          <w:sz w:val="24"/>
          <w:szCs w:val="24"/>
        </w:rPr>
        <w:t>ава на объект недвижимости зарегистрированы и внесены в Единый государственный реестр недвижимости (ЕГРН);</w:t>
      </w:r>
    </w:p>
    <w:p w:rsidR="00DE34CE" w:rsidRDefault="00AF017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пользователей личного кабинета физического лица: в записи о праве в ЕГРН у правообладателя значения ФИО и СНИЛС полностью совпадают со значениями</w:t>
      </w:r>
      <w:r>
        <w:rPr>
          <w:rFonts w:ascii="Segoe UI" w:hAnsi="Segoe UI" w:cs="Segoe UI"/>
          <w:sz w:val="24"/>
          <w:szCs w:val="24"/>
        </w:rPr>
        <w:t xml:space="preserve"> в профиле учетной записи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ЕСИА на портале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;</w:t>
      </w:r>
    </w:p>
    <w:p w:rsidR="00DE34CE" w:rsidRDefault="00AF0176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Для пользователей личного кабинета представителей юридического лица: в записи о праве в ЕГРН у правообладателя юридического лица значения ИНН и ОГРН полностью совпадают со значениями организации указанн</w:t>
      </w:r>
      <w:r>
        <w:rPr>
          <w:rFonts w:ascii="Segoe UI" w:hAnsi="Segoe UI" w:cs="Segoe UI"/>
          <w:sz w:val="24"/>
          <w:szCs w:val="24"/>
        </w:rPr>
        <w:t>ой в профиле учетной записи представителя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ЕСИА на портале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;</w:t>
      </w:r>
    </w:p>
    <w:p w:rsidR="00DE34CE" w:rsidRDefault="00AF0176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Случается, что правообладатель открывает раздел «Мои объекты», и в нём отсутствует принадлежащий ему объект недвижимости. Причин может быть несколько:</w:t>
      </w:r>
    </w:p>
    <w:p w:rsidR="00DE34CE" w:rsidRDefault="00AF017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Объект фактически принадлежит польз</w:t>
      </w:r>
      <w:r>
        <w:rPr>
          <w:rFonts w:ascii="Segoe UI" w:hAnsi="Segoe UI" w:cs="Segoe UI"/>
          <w:sz w:val="24"/>
          <w:szCs w:val="24"/>
        </w:rPr>
        <w:t>ователю личного кабинета (например, есть правоустанавливающий документ – договор купли-продажи, дарения, передачи квартиры в собственность), но право не было зарегистрировано в Росреестре. В данном случае необходимо зарегистрировать свои права в установлен</w:t>
      </w:r>
      <w:r>
        <w:rPr>
          <w:rFonts w:ascii="Segoe UI" w:hAnsi="Segoe UI" w:cs="Segoe UI"/>
          <w:sz w:val="24"/>
          <w:szCs w:val="24"/>
        </w:rPr>
        <w:t>ном порядке и при подаче обращения на регистрацию обязательно указать СНИЛС.</w:t>
      </w:r>
    </w:p>
    <w:p w:rsidR="00DE34CE" w:rsidRDefault="00AF017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Права на объекты недвижимости возникли до дня вступления в силу Федерального закона от 21 июля 1997 года N 122-ФЗ «О государственной регистрации прав на недвижимое имущество и сде</w:t>
      </w:r>
      <w:r>
        <w:rPr>
          <w:rFonts w:ascii="Segoe UI" w:hAnsi="Segoe UI" w:cs="Segoe UI"/>
          <w:sz w:val="24"/>
          <w:szCs w:val="24"/>
        </w:rPr>
        <w:t>лок с ним», зарегистрированы в прежнем порядке и не внесены в ЕГРН. В данном случае необходимо подать заявление на регистрацию в ЕГРН ранее возникших до 1998 г прав. При подаче обращения обязательно указать СНИЛС.</w:t>
      </w:r>
    </w:p>
    <w:p w:rsidR="00DE34CE" w:rsidRDefault="00AF017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Сведения о зарегистрированном праве еще не</w:t>
      </w:r>
      <w:r>
        <w:rPr>
          <w:rFonts w:ascii="Segoe UI" w:hAnsi="Segoe UI" w:cs="Segoe UI"/>
          <w:sz w:val="24"/>
          <w:szCs w:val="24"/>
        </w:rPr>
        <w:t xml:space="preserve"> отразились 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сайта Росреестра. В данном случае необходимо подождать некоторое время, пока сведения о регистрации права отразятся 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».</w:t>
      </w:r>
    </w:p>
    <w:p w:rsidR="00DE34CE" w:rsidRDefault="00AF017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Сведения в профиле ЕСИА портала </w:t>
      </w:r>
      <w:proofErr w:type="spellStart"/>
      <w:r>
        <w:rPr>
          <w:rFonts w:ascii="Segoe UI" w:hAnsi="Segoe UI" w:cs="Segoe UI"/>
          <w:sz w:val="24"/>
          <w:szCs w:val="24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пользователя сервиса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не совпадают с его данными, указанными в записи о праве в ЕГРН (например, в записи о праве у правообладателя отсутствует СНИЛС или правообладатель изменил фамилию и не внес изменения в ЕГРН). В данном с</w:t>
      </w:r>
      <w:r>
        <w:rPr>
          <w:rFonts w:ascii="Segoe UI" w:hAnsi="Segoe UI" w:cs="Segoe UI"/>
          <w:sz w:val="24"/>
          <w:szCs w:val="24"/>
        </w:rPr>
        <w:t>лучае необходимо подать заявление о внесении изменений в ЕГРН в части сведений о правообладателе (указание СНИЛС или изменения ФИО).</w:t>
      </w:r>
    </w:p>
    <w:p w:rsidR="00DE34CE" w:rsidRDefault="00AF0176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возникли технические проблемы при извлечении информации об объектах правообладат</w:t>
      </w:r>
      <w:r>
        <w:rPr>
          <w:rFonts w:ascii="Segoe UI" w:hAnsi="Segoe UI" w:cs="Segoe UI"/>
          <w:sz w:val="24"/>
          <w:szCs w:val="24"/>
        </w:rPr>
        <w:t xml:space="preserve">еля и их отображении. В данном случае, если выполнены все необходимые действия, описанные в пунктах 1-4 и объект не отобразился в сервисе, то пользователю следует обратиться в службу поддержки. </w:t>
      </w:r>
    </w:p>
    <w:p w:rsidR="00DE34CE" w:rsidRDefault="00AF0176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Для этого нужно щелкнуть по ссылке «Помощь и поддержка», </w:t>
      </w:r>
      <w:r>
        <w:rPr>
          <w:rFonts w:ascii="Segoe UI" w:hAnsi="Segoe UI" w:cs="Segoe UI"/>
          <w:i/>
          <w:sz w:val="24"/>
          <w:szCs w:val="24"/>
        </w:rPr>
        <w:t>расположенной в правой верхней части страницы сервиса «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i/>
          <w:sz w:val="24"/>
          <w:szCs w:val="24"/>
        </w:rPr>
        <w:t>» (</w:t>
      </w:r>
      <w:hyperlink r:id="rId8" w:history="1">
        <w:r>
          <w:rPr>
            <w:rStyle w:val="a4"/>
            <w:rFonts w:ascii="Segoe UI" w:hAnsi="Segoe UI" w:cs="Segoe UI"/>
            <w:i/>
            <w:sz w:val="24"/>
            <w:szCs w:val="24"/>
          </w:rPr>
          <w:t>https://rosreestr.gov.ru/wps/portal/p/cc_ib_support</w:t>
        </w:r>
      </w:hyperlink>
      <w:r>
        <w:rPr>
          <w:rFonts w:ascii="Segoe UI" w:hAnsi="Segoe UI" w:cs="Segoe UI"/>
          <w:i/>
          <w:sz w:val="24"/>
          <w:szCs w:val="24"/>
        </w:rPr>
        <w:t>), после чего откроется форма обращения для запол</w:t>
      </w:r>
      <w:r>
        <w:rPr>
          <w:rFonts w:ascii="Segoe UI" w:hAnsi="Segoe UI" w:cs="Segoe UI"/>
          <w:i/>
          <w:sz w:val="24"/>
          <w:szCs w:val="24"/>
        </w:rPr>
        <w:t>нения. Необходимо выбрать тему обращения «Функционирование отдельных сервисов сайта Росреестра», раздел темы «Сервис «Личный кабинет»», подраздел темы «Другое». Заполнить форму обращения, указав требуемые реквизиты и обозначив проблему в поле «Текст обраще</w:t>
      </w:r>
      <w:r>
        <w:rPr>
          <w:rFonts w:ascii="Segoe UI" w:hAnsi="Segoe UI" w:cs="Segoe UI"/>
          <w:i/>
          <w:sz w:val="24"/>
          <w:szCs w:val="24"/>
        </w:rPr>
        <w:t xml:space="preserve">ния». Далее прикрепить файл (несколько файлов в </w:t>
      </w:r>
      <w:proofErr w:type="spellStart"/>
      <w:r>
        <w:rPr>
          <w:rFonts w:ascii="Segoe UI" w:hAnsi="Segoe UI" w:cs="Segoe UI"/>
          <w:i/>
          <w:sz w:val="24"/>
          <w:szCs w:val="24"/>
        </w:rPr>
        <w:t>zip</w:t>
      </w:r>
      <w:proofErr w:type="spellEnd"/>
      <w:r>
        <w:rPr>
          <w:rFonts w:ascii="Segoe UI" w:hAnsi="Segoe UI" w:cs="Segoe UI"/>
          <w:i/>
          <w:sz w:val="24"/>
          <w:szCs w:val="24"/>
        </w:rPr>
        <w:t>-архиве) с иллюстрацией и подтверждением проблемы. После этого нажать на кнопку «Отправить вопрос»</w:t>
      </w:r>
      <w:r>
        <w:rPr>
          <w:rFonts w:ascii="Segoe UI" w:hAnsi="Segoe UI" w:cs="Segoe UI"/>
          <w:sz w:val="24"/>
          <w:szCs w:val="24"/>
        </w:rPr>
        <w:t xml:space="preserve">, - дал пошаговую инструкцию обращения Анатолий Черных. </w:t>
      </w: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DE34CE" w:rsidRDefault="00AF0176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DE34CE" w:rsidRDefault="00AF017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DE34CE" w:rsidRDefault="00AF017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E34CE" w:rsidRDefault="00AF017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 xml:space="preserve">8 (927) </w:t>
      </w:r>
      <w:r>
        <w:rPr>
          <w:rFonts w:ascii="Segoe UI" w:hAnsi="Segoe UI" w:cs="Segoe UI"/>
          <w:bCs/>
          <w:sz w:val="24"/>
          <w:szCs w:val="24"/>
        </w:rPr>
        <w:t>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DE34CE" w:rsidRDefault="00AF0176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DE34CE" w:rsidRDefault="00AF0176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DE34CE" w:rsidRDefault="00DE34CE">
      <w:pPr>
        <w:jc w:val="both"/>
        <w:rPr>
          <w:rFonts w:ascii="Segoe UI" w:hAnsi="Segoe UI" w:cs="Segoe UI"/>
          <w:sz w:val="24"/>
          <w:szCs w:val="24"/>
        </w:rPr>
      </w:pP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DE34CE" w:rsidRDefault="00DE34CE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D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08BF"/>
    <w:multiLevelType w:val="hybridMultilevel"/>
    <w:tmpl w:val="74181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2101"/>
    <w:multiLevelType w:val="hybridMultilevel"/>
    <w:tmpl w:val="C94C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0449"/>
    <w:multiLevelType w:val="hybridMultilevel"/>
    <w:tmpl w:val="42F07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2A85"/>
    <w:multiLevelType w:val="hybridMultilevel"/>
    <w:tmpl w:val="D338A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625C1F"/>
    <w:multiLevelType w:val="hybridMultilevel"/>
    <w:tmpl w:val="D9A0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2B94"/>
    <w:multiLevelType w:val="hybridMultilevel"/>
    <w:tmpl w:val="FB80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00EF5"/>
    <w:multiLevelType w:val="hybridMultilevel"/>
    <w:tmpl w:val="A4CEDC62"/>
    <w:lvl w:ilvl="0" w:tplc="F4947A4E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75C6975"/>
    <w:multiLevelType w:val="hybridMultilevel"/>
    <w:tmpl w:val="DDD6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CE"/>
    <w:rsid w:val="00AF0176"/>
    <w:rsid w:val="00D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1C83-E439-4BF1-A892-074CA645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-clean">
    <w:name w:val="pre-clea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lganikitina_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Любовь Николаевна</dc:creator>
  <cp:keywords/>
  <dc:description/>
  <cp:lastModifiedBy>Андрюхина Анна Геннадьевна</cp:lastModifiedBy>
  <cp:revision>2</cp:revision>
  <cp:lastPrinted>2021-08-05T11:38:00Z</cp:lastPrinted>
  <dcterms:created xsi:type="dcterms:W3CDTF">2021-08-06T10:28:00Z</dcterms:created>
  <dcterms:modified xsi:type="dcterms:W3CDTF">2021-08-06T10:28:00Z</dcterms:modified>
</cp:coreProperties>
</file>